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51684263" w:rsidR="00E452E4" w:rsidRDefault="00E452E4" w:rsidP="00E452E4">
      <w:pPr>
        <w:pStyle w:val="2nesltext"/>
        <w:spacing w:before="240"/>
        <w:contextualSpacing/>
        <w:jc w:val="center"/>
        <w:rPr>
          <w:b/>
          <w:sz w:val="28"/>
        </w:rPr>
      </w:pPr>
      <w:r w:rsidRPr="001E1FFC">
        <w:rPr>
          <w:b/>
          <w:sz w:val="28"/>
        </w:rPr>
        <w:t xml:space="preserve">Příloha č. </w:t>
      </w:r>
      <w:r w:rsidR="00F46C94">
        <w:rPr>
          <w:b/>
          <w:sz w:val="28"/>
        </w:rPr>
        <w:t>4</w:t>
      </w:r>
      <w:r w:rsidRPr="001E1FFC">
        <w:rPr>
          <w:b/>
          <w:sz w:val="28"/>
        </w:rPr>
        <w:t xml:space="preserve"> </w:t>
      </w:r>
      <w:r w:rsidR="00F46C94">
        <w:rPr>
          <w:b/>
          <w:sz w:val="28"/>
        </w:rPr>
        <w:t>Zadávací dokumentace</w:t>
      </w:r>
    </w:p>
    <w:p w14:paraId="60E62506" w14:textId="77777777" w:rsidR="003A4A92" w:rsidRPr="002512C7" w:rsidRDefault="003A4A92" w:rsidP="00E452E4">
      <w:pPr>
        <w:pStyle w:val="2nesltext"/>
        <w:spacing w:before="240"/>
        <w:contextualSpacing/>
        <w:jc w:val="center"/>
        <w:rPr>
          <w:b/>
          <w:sz w:val="28"/>
          <w:lang w:eastAsia="cs-CZ"/>
        </w:rPr>
      </w:pPr>
    </w:p>
    <w:p w14:paraId="05F99758" w14:textId="1E945BD3" w:rsidR="00DF5382" w:rsidRDefault="003A4A92" w:rsidP="00DF5382">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8192277" w14:textId="46474DD9" w:rsidR="003A4A92" w:rsidRPr="00DF5382" w:rsidRDefault="003A4A92" w:rsidP="00E452E4">
      <w:pPr>
        <w:widowControl w:val="0"/>
        <w:autoSpaceDE w:val="0"/>
        <w:autoSpaceDN w:val="0"/>
        <w:adjustRightInd w:val="0"/>
        <w:spacing w:before="240" w:after="240"/>
        <w:jc w:val="both"/>
        <w:rPr>
          <w:rFonts w:ascii="Calibri" w:eastAsia="Calibri" w:hAnsi="Calibri" w:cs="Times New Roman"/>
          <w:b/>
          <w:sz w:val="24"/>
          <w:szCs w:val="20"/>
          <w:lang w:eastAsia="cs-CZ"/>
        </w:rPr>
      </w:pPr>
      <w:r w:rsidRPr="00DF5382">
        <w:rPr>
          <w:rFonts w:ascii="Calibri" w:eastAsia="Calibri" w:hAnsi="Calibri" w:cs="Times New Roman"/>
          <w:b/>
          <w:sz w:val="24"/>
          <w:szCs w:val="20"/>
          <w:lang w:eastAsia="cs-CZ"/>
        </w:rPr>
        <w:t>Čestné prohlášení o</w:t>
      </w:r>
      <w:r w:rsidR="00F25785" w:rsidRPr="00DF5382">
        <w:rPr>
          <w:b/>
          <w:sz w:val="24"/>
          <w:szCs w:val="20"/>
          <w:lang w:eastAsia="cs-CZ"/>
        </w:rPr>
        <w:t xml:space="preserve"> neexistenci střetu zájmů a </w:t>
      </w:r>
      <w:r w:rsidRPr="00DF5382">
        <w:rPr>
          <w:rFonts w:ascii="Calibri" w:eastAsia="Calibri" w:hAnsi="Calibri" w:cs="Times New Roman"/>
          <w:b/>
          <w:sz w:val="24"/>
          <w:szCs w:val="20"/>
          <w:lang w:eastAsia="cs-CZ"/>
        </w:rPr>
        <w:t>splnění podmínek Nařízení Rady (EU) 2022/576 ze dne 8. dubna 2022, kterým se mění nařízení (EU) č. 833/2014 o omezujících opatřeních vzhledem k činnostem Ruska destabilizujícím situaci na Ukrajině</w:t>
      </w:r>
    </w:p>
    <w:p w14:paraId="1EB88449" w14:textId="77777777" w:rsidR="00DF5382" w:rsidRDefault="00DF5382" w:rsidP="00DF5382">
      <w:pPr>
        <w:pStyle w:val="text"/>
        <w:widowControl/>
        <w:spacing w:before="0" w:line="240" w:lineRule="auto"/>
        <w:jc w:val="left"/>
        <w:rPr>
          <w:rFonts w:ascii="Calibri" w:hAnsi="Calibri" w:cs="Calibri"/>
        </w:rPr>
      </w:pPr>
    </w:p>
    <w:p w14:paraId="2758E21C" w14:textId="161AD70B" w:rsidR="00DF5382" w:rsidRPr="00482819" w:rsidRDefault="00DF5382" w:rsidP="00DF5382">
      <w:pPr>
        <w:pStyle w:val="text"/>
        <w:widowControl/>
        <w:spacing w:before="0" w:line="240" w:lineRule="auto"/>
        <w:jc w:val="left"/>
        <w:rPr>
          <w:rFonts w:ascii="Calibri" w:hAnsi="Calibri" w:cs="Calibri"/>
        </w:rPr>
      </w:pPr>
      <w:r w:rsidRPr="00482819">
        <w:rPr>
          <w:rFonts w:ascii="Calibri" w:hAnsi="Calibri" w:cs="Calibri"/>
        </w:rPr>
        <w:t xml:space="preserve">Dodavatel [ </w:t>
      </w:r>
      <w:r w:rsidRPr="00482819">
        <w:rPr>
          <w:rFonts w:ascii="Calibri" w:hAnsi="Calibri" w:cs="Calibri"/>
          <w:highlight w:val="cyan"/>
        </w:rPr>
        <w:t>bude doplněno - firma/název/jméno a příjmení dodavatele],</w:t>
      </w:r>
    </w:p>
    <w:p w14:paraId="17E72437" w14:textId="77777777" w:rsidR="00DF5382" w:rsidRPr="00482819" w:rsidRDefault="00DF5382" w:rsidP="00DF5382">
      <w:pPr>
        <w:pStyle w:val="text"/>
        <w:widowControl/>
        <w:spacing w:before="0" w:line="240" w:lineRule="auto"/>
        <w:jc w:val="left"/>
        <w:rPr>
          <w:rFonts w:ascii="Calibri" w:hAnsi="Calibri" w:cs="Calibri"/>
        </w:rPr>
      </w:pPr>
      <w:r w:rsidRPr="00482819">
        <w:rPr>
          <w:rFonts w:ascii="Calibri" w:hAnsi="Calibri" w:cs="Calibri"/>
        </w:rPr>
        <w:t>IČ: [</w:t>
      </w:r>
      <w:r w:rsidRPr="00482819">
        <w:rPr>
          <w:rFonts w:ascii="Calibri" w:hAnsi="Calibri" w:cs="Calibri"/>
          <w:highlight w:val="cyan"/>
        </w:rPr>
        <w:t>bude doplněno</w:t>
      </w:r>
      <w:r w:rsidRPr="00482819">
        <w:rPr>
          <w:rFonts w:ascii="Calibri" w:hAnsi="Calibri" w:cs="Calibri"/>
        </w:rPr>
        <w:t>]</w:t>
      </w:r>
    </w:p>
    <w:p w14:paraId="019640B8" w14:textId="71F00082" w:rsidR="00F46C94" w:rsidRPr="00DF5382" w:rsidRDefault="00DF5382" w:rsidP="00DF5382">
      <w:pPr>
        <w:pStyle w:val="text"/>
        <w:widowControl/>
        <w:spacing w:before="0" w:line="240" w:lineRule="auto"/>
        <w:jc w:val="left"/>
        <w:rPr>
          <w:rFonts w:ascii="Calibri" w:hAnsi="Calibri" w:cs="Calibri"/>
        </w:rPr>
      </w:pPr>
      <w:r w:rsidRPr="00482819">
        <w:rPr>
          <w:rFonts w:ascii="Calibri" w:hAnsi="Calibri" w:cs="Calibri"/>
        </w:rPr>
        <w:t>se sídlem/místem podnikání: [</w:t>
      </w:r>
      <w:r w:rsidRPr="00482819">
        <w:rPr>
          <w:rFonts w:ascii="Calibri" w:hAnsi="Calibri" w:cs="Calibri"/>
          <w:highlight w:val="cyan"/>
        </w:rPr>
        <w:t>bude doplněno</w:t>
      </w:r>
      <w:r w:rsidRPr="00482819">
        <w:rPr>
          <w:rFonts w:ascii="Calibri" w:hAnsi="Calibri" w:cs="Calibri"/>
        </w:rPr>
        <w:t>]</w:t>
      </w:r>
      <w:r>
        <w:rPr>
          <w:rFonts w:ascii="Calibri" w:hAnsi="Calibri" w:cs="Calibri"/>
        </w:rPr>
        <w:t xml:space="preserve"> </w:t>
      </w:r>
      <w:r w:rsidR="00E452E4" w:rsidRPr="00DF5382">
        <w:rPr>
          <w:rFonts w:ascii="Calibri" w:hAnsi="Calibri" w:cs="Calibri"/>
          <w:sz w:val="22"/>
          <w:szCs w:val="22"/>
          <w:lang w:eastAsia="cs-CZ"/>
        </w:rPr>
        <w:t>(dále jen „</w:t>
      </w:r>
      <w:r w:rsidR="0097510D" w:rsidRPr="00DF5382">
        <w:rPr>
          <w:rFonts w:ascii="Calibri" w:hAnsi="Calibri" w:cs="Calibri"/>
          <w:b/>
          <w:i/>
          <w:sz w:val="22"/>
          <w:szCs w:val="22"/>
          <w:lang w:eastAsia="cs-CZ"/>
        </w:rPr>
        <w:t>dodavatel</w:t>
      </w:r>
      <w:r w:rsidR="00E452E4" w:rsidRPr="00DF5382">
        <w:rPr>
          <w:rFonts w:ascii="Calibri" w:hAnsi="Calibri" w:cs="Calibri"/>
          <w:sz w:val="22"/>
          <w:szCs w:val="22"/>
          <w:lang w:eastAsia="cs-CZ"/>
        </w:rPr>
        <w:t xml:space="preserve">“), </w:t>
      </w:r>
    </w:p>
    <w:p w14:paraId="125C4E6E" w14:textId="7D6A3A27"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jako účastník zadávacího řízení veřejné zakázky</w:t>
      </w:r>
      <w:r>
        <w:rPr>
          <w:lang w:eastAsia="cs-CZ"/>
        </w:rPr>
        <w:t xml:space="preserve"> s </w:t>
      </w:r>
      <w:r w:rsidRPr="002512C7">
        <w:rPr>
          <w:lang w:eastAsia="cs-CZ"/>
        </w:rPr>
        <w:t xml:space="preserve">názvem </w:t>
      </w:r>
      <w:r w:rsidR="00F25785">
        <w:rPr>
          <w:lang w:eastAsia="cs-CZ"/>
        </w:rPr>
        <w:t>„</w:t>
      </w:r>
      <w:r w:rsidR="00DF5382" w:rsidRPr="00DF5382">
        <w:rPr>
          <w:b/>
          <w:bCs/>
          <w:lang w:eastAsia="cs-CZ"/>
        </w:rPr>
        <w:t>Smlouva o veřejných službách v přepravě cestujících ve veřejné linkové osobní dopravě k zajištění městské autobusové dopravy ve městě Český Krumlov v letech 202</w:t>
      </w:r>
      <w:r w:rsidR="00BE3B93">
        <w:rPr>
          <w:b/>
          <w:bCs/>
          <w:lang w:eastAsia="cs-CZ"/>
        </w:rPr>
        <w:t>7</w:t>
      </w:r>
      <w:r w:rsidR="00DF5382" w:rsidRPr="00DF5382">
        <w:rPr>
          <w:b/>
          <w:bCs/>
          <w:lang w:eastAsia="cs-CZ"/>
        </w:rPr>
        <w:t>-2036</w:t>
      </w:r>
      <w:r w:rsidR="00F25785" w:rsidRPr="00612CEF">
        <w:rPr>
          <w:rFonts w:eastAsia="Times New Roman"/>
          <w:bCs/>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49F59BCF" w14:textId="532FCA6F" w:rsidR="00DF5382" w:rsidRPr="00DF5382"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27B79C58"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228D2459" w14:textId="0DD9B3AF" w:rsidR="00DF5382" w:rsidRDefault="00DF5382" w:rsidP="00DF5382">
      <w:pPr>
        <w:rPr>
          <w:sz w:val="24"/>
        </w:rPr>
      </w:pPr>
      <w:r w:rsidRPr="004F5598">
        <w:rPr>
          <w:sz w:val="24"/>
        </w:rPr>
        <w:t>V [</w:t>
      </w:r>
      <w:r w:rsidRPr="004F5598">
        <w:rPr>
          <w:sz w:val="24"/>
          <w:highlight w:val="cyan"/>
        </w:rPr>
        <w:t>bude doplněno</w:t>
      </w:r>
      <w:r w:rsidRPr="004F5598">
        <w:rPr>
          <w:sz w:val="24"/>
        </w:rPr>
        <w:t>] dne [</w:t>
      </w:r>
      <w:r w:rsidRPr="004F5598">
        <w:rPr>
          <w:sz w:val="24"/>
          <w:highlight w:val="cyan"/>
        </w:rPr>
        <w:t>bude doplněno</w:t>
      </w:r>
      <w:r w:rsidRPr="004F5598">
        <w:rPr>
          <w:sz w:val="24"/>
        </w:rPr>
        <w:t>]</w:t>
      </w:r>
    </w:p>
    <w:p w14:paraId="033C96B7" w14:textId="77777777" w:rsidR="00DF5382" w:rsidRDefault="00DF5382" w:rsidP="00DF5382">
      <w:pPr>
        <w:rPr>
          <w:sz w:val="24"/>
        </w:rPr>
      </w:pPr>
    </w:p>
    <w:p w14:paraId="022B8265" w14:textId="02173778" w:rsidR="00DF5382" w:rsidRPr="00795899" w:rsidRDefault="00DF5382" w:rsidP="00DF5382">
      <w:pPr>
        <w:pStyle w:val="Textpoznpodarou"/>
        <w:spacing w:after="120"/>
        <w:ind w:left="0"/>
        <w:rPr>
          <w:rFonts w:asciiTheme="minorHAnsi" w:hAnsiTheme="minorHAnsi"/>
          <w:sz w:val="24"/>
          <w:szCs w:val="24"/>
        </w:rPr>
      </w:pPr>
      <w:r w:rsidRPr="00795899">
        <w:rPr>
          <w:rFonts w:asciiTheme="minorHAnsi" w:hAnsiTheme="minorHAnsi"/>
          <w:sz w:val="24"/>
          <w:szCs w:val="24"/>
        </w:rPr>
        <w:t>_________________________</w:t>
      </w:r>
    </w:p>
    <w:p w14:paraId="7A716FAF" w14:textId="466EAA9E" w:rsidR="00F25785" w:rsidRPr="00DF5382" w:rsidRDefault="00DF5382" w:rsidP="00DF5382">
      <w:pPr>
        <w:pStyle w:val="Textpoznpodarou"/>
        <w:ind w:left="0"/>
        <w:rPr>
          <w:rFonts w:asciiTheme="minorHAnsi" w:hAnsiTheme="minorHAnsi"/>
          <w:sz w:val="24"/>
        </w:rPr>
      </w:pPr>
      <w:r w:rsidRPr="00CE4D5C">
        <w:rPr>
          <w:rFonts w:asciiTheme="minorHAnsi" w:hAnsiTheme="minorHAnsi"/>
          <w:sz w:val="22"/>
          <w:szCs w:val="22"/>
          <w:highlight w:val="cyan"/>
        </w:rPr>
        <w:t>[Podpis dodavatele (dodavatelů), resp. jeho statutárního orgánu nebo jiné osoby oprávněné za dodavatele podepsat nabídku</w:t>
      </w:r>
      <w:r>
        <w:rPr>
          <w:rFonts w:asciiTheme="minorHAnsi" w:hAnsiTheme="minorHAnsi"/>
          <w:sz w:val="22"/>
          <w:szCs w:val="22"/>
          <w:highlight w:val="cyan"/>
        </w:rPr>
        <w:t>.</w:t>
      </w:r>
      <w:r w:rsidRPr="00CE4D5C">
        <w:rPr>
          <w:rFonts w:asciiTheme="minorHAnsi" w:hAnsiTheme="minorHAnsi"/>
          <w:sz w:val="22"/>
          <w:szCs w:val="22"/>
          <w:highlight w:val="cyan"/>
        </w:rPr>
        <w:t>]</w:t>
      </w:r>
    </w:p>
    <w:p w14:paraId="7B70DC3B" w14:textId="73CF06DB" w:rsidR="00F25785" w:rsidRPr="00DF5382" w:rsidRDefault="00F25785" w:rsidP="00DF5382">
      <w:pPr>
        <w:widowControl w:val="0"/>
        <w:autoSpaceDE w:val="0"/>
        <w:autoSpaceDN w:val="0"/>
        <w:adjustRightInd w:val="0"/>
        <w:spacing w:before="240" w:after="240"/>
        <w:jc w:val="both"/>
        <w:rPr>
          <w:sz w:val="20"/>
          <w:szCs w:val="20"/>
        </w:rPr>
      </w:pPr>
      <w:r w:rsidRPr="00DF5382">
        <w:rPr>
          <w:rFonts w:ascii="Calibri" w:hAnsi="Calibri"/>
          <w:i/>
          <w:color w:val="000000" w:themeColor="text1"/>
          <w:sz w:val="18"/>
          <w:szCs w:val="18"/>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DF5382">
        <w:rPr>
          <w:rFonts w:ascii="Calibri" w:hAnsi="Calibri"/>
          <w:color w:val="000000" w:themeColor="text1"/>
          <w:sz w:val="18"/>
          <w:szCs w:val="18"/>
        </w:rPr>
        <w:t>.“</w:t>
      </w:r>
    </w:p>
    <w:sectPr w:rsidR="00F25785" w:rsidRPr="00DF5382" w:rsidSect="00DF5382">
      <w:footerReference w:type="even" r:id="rId7"/>
      <w:footerReference w:type="first" r:id="rId8"/>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93D20" w14:textId="77777777" w:rsidR="00B0081C" w:rsidRDefault="00B0081C" w:rsidP="00E452E4">
      <w:pPr>
        <w:spacing w:after="0" w:line="240" w:lineRule="auto"/>
      </w:pPr>
      <w:r>
        <w:separator/>
      </w:r>
    </w:p>
  </w:endnote>
  <w:endnote w:type="continuationSeparator" w:id="0">
    <w:p w14:paraId="01783960" w14:textId="77777777" w:rsidR="00B0081C" w:rsidRDefault="00B0081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470F083A" w:rsidR="00C172A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C172AB" w:rsidRDefault="00C172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C172A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CB0D1" w14:textId="77777777" w:rsidR="00B0081C" w:rsidRDefault="00B0081C" w:rsidP="00E452E4">
      <w:pPr>
        <w:spacing w:after="0" w:line="240" w:lineRule="auto"/>
      </w:pPr>
      <w:r>
        <w:separator/>
      </w:r>
    </w:p>
  </w:footnote>
  <w:footnote w:type="continuationSeparator" w:id="0">
    <w:p w14:paraId="494CDB9B" w14:textId="77777777" w:rsidR="00B0081C" w:rsidRDefault="00B0081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848B9"/>
    <w:rsid w:val="003A2811"/>
    <w:rsid w:val="003A4A92"/>
    <w:rsid w:val="003D5600"/>
    <w:rsid w:val="003F5FB6"/>
    <w:rsid w:val="00413BDA"/>
    <w:rsid w:val="005F0E30"/>
    <w:rsid w:val="00612CEF"/>
    <w:rsid w:val="006358DC"/>
    <w:rsid w:val="008476A0"/>
    <w:rsid w:val="00897F99"/>
    <w:rsid w:val="008E65B9"/>
    <w:rsid w:val="0097510D"/>
    <w:rsid w:val="009B0EE1"/>
    <w:rsid w:val="009F1EA4"/>
    <w:rsid w:val="00AF0188"/>
    <w:rsid w:val="00B0081C"/>
    <w:rsid w:val="00BD69DC"/>
    <w:rsid w:val="00BE3B93"/>
    <w:rsid w:val="00C172AB"/>
    <w:rsid w:val="00C237D7"/>
    <w:rsid w:val="00DF5382"/>
    <w:rsid w:val="00E452E4"/>
    <w:rsid w:val="00E77174"/>
    <w:rsid w:val="00F06914"/>
    <w:rsid w:val="00F25785"/>
    <w:rsid w:val="00F46C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Textpoznpodarou">
    <w:name w:val="footnote text"/>
    <w:aliases w:val="fn"/>
    <w:basedOn w:val="Normln"/>
    <w:link w:val="TextpoznpodarouChar"/>
    <w:uiPriority w:val="99"/>
    <w:rsid w:val="00DF5382"/>
    <w:pPr>
      <w:widowControl w:val="0"/>
      <w:adjustRightInd w:val="0"/>
      <w:spacing w:after="0" w:line="360" w:lineRule="atLeast"/>
      <w:ind w:left="703"/>
      <w:jc w:val="both"/>
      <w:textAlignment w:val="baseline"/>
    </w:pPr>
    <w:rPr>
      <w:rFonts w:ascii="Verdana" w:eastAsia="Times New Roman" w:hAnsi="Verdana" w:cs="Times New Roman"/>
      <w:sz w:val="20"/>
      <w:szCs w:val="20"/>
      <w:lang w:eastAsia="cs-CZ"/>
    </w:rPr>
  </w:style>
  <w:style w:type="character" w:customStyle="1" w:styleId="TextpoznpodarouChar">
    <w:name w:val="Text pozn. pod čarou Char"/>
    <w:aliases w:val="fn Char"/>
    <w:basedOn w:val="Standardnpsmoodstavce"/>
    <w:link w:val="Textpoznpodarou"/>
    <w:uiPriority w:val="99"/>
    <w:rsid w:val="00DF5382"/>
    <w:rPr>
      <w:rFonts w:ascii="Verdana" w:eastAsia="Times New Roman" w:hAnsi="Verdana" w:cs="Times New Roman"/>
      <w:sz w:val="20"/>
      <w:szCs w:val="20"/>
      <w:lang w:eastAsia="cs-CZ"/>
    </w:rPr>
  </w:style>
  <w:style w:type="paragraph" w:customStyle="1" w:styleId="text">
    <w:name w:val="text"/>
    <w:rsid w:val="00DF5382"/>
    <w:pPr>
      <w:widowControl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407</Words>
  <Characters>2404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Jana Řehořková</cp:lastModifiedBy>
  <cp:revision>3</cp:revision>
  <dcterms:created xsi:type="dcterms:W3CDTF">2025-04-01T08:53:00Z</dcterms:created>
  <dcterms:modified xsi:type="dcterms:W3CDTF">2025-06-24T11:43:00Z</dcterms:modified>
</cp:coreProperties>
</file>